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4" w:rsidRDefault="00DF6D3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F6D34" w:rsidRDefault="00EC5440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DF6D34" w:rsidRDefault="00DF6D3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F6D34" w:rsidRPr="003271C9" w:rsidRDefault="00EC5440">
      <w:pPr>
        <w:spacing w:before="44"/>
        <w:ind w:left="3118" w:right="3110"/>
        <w:jc w:val="center"/>
        <w:rPr>
          <w:rFonts w:ascii="Arial" w:eastAsia="Pluto Sans Bold" w:hAnsi="Arial" w:cs="Arial"/>
          <w:sz w:val="34"/>
          <w:szCs w:val="34"/>
        </w:rPr>
      </w:pPr>
      <w:r w:rsidRPr="003271C9">
        <w:rPr>
          <w:rFonts w:ascii="Arial" w:hAnsi="Arial" w:cs="Arial"/>
          <w:b/>
          <w:color w:val="008C95"/>
          <w:spacing w:val="-1"/>
          <w:sz w:val="34"/>
        </w:rPr>
        <w:t>Palabras</w:t>
      </w:r>
      <w:r w:rsidRPr="003271C9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3271C9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3271C9">
        <w:rPr>
          <w:rFonts w:ascii="Arial" w:hAnsi="Arial" w:cs="Arial"/>
          <w:b/>
          <w:color w:val="008C95"/>
          <w:sz w:val="34"/>
        </w:rPr>
        <w:t xml:space="preserve"> </w:t>
      </w:r>
      <w:r w:rsidRPr="003271C9">
        <w:rPr>
          <w:rFonts w:ascii="Arial" w:hAnsi="Arial" w:cs="Arial"/>
          <w:b/>
          <w:color w:val="008C95"/>
          <w:spacing w:val="-2"/>
          <w:sz w:val="34"/>
        </w:rPr>
        <w:t>hay</w:t>
      </w:r>
      <w:r w:rsidRPr="003271C9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3271C9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3271C9">
        <w:rPr>
          <w:rFonts w:ascii="Arial" w:hAnsi="Arial" w:cs="Arial"/>
          <w:b/>
          <w:color w:val="008C95"/>
          <w:sz w:val="34"/>
        </w:rPr>
        <w:t xml:space="preserve"> saber</w:t>
      </w:r>
    </w:p>
    <w:p w:rsidR="00DF6D34" w:rsidRPr="003271C9" w:rsidRDefault="00EC5440">
      <w:pPr>
        <w:spacing w:before="61"/>
        <w:ind w:left="3110" w:right="3110"/>
        <w:jc w:val="center"/>
        <w:rPr>
          <w:rFonts w:ascii="Arial" w:eastAsia="Pluto Sans Regular" w:hAnsi="Arial" w:cs="Arial"/>
          <w:sz w:val="28"/>
          <w:szCs w:val="28"/>
        </w:rPr>
      </w:pPr>
      <w:r w:rsidRPr="003271C9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3271C9">
        <w:rPr>
          <w:rFonts w:ascii="Arial" w:hAnsi="Arial" w:cs="Arial"/>
          <w:color w:val="008C95"/>
          <w:spacing w:val="-1"/>
          <w:sz w:val="28"/>
        </w:rPr>
        <w:t>básico</w:t>
      </w:r>
      <w:proofErr w:type="spellEnd"/>
      <w:r w:rsidRPr="003271C9">
        <w:rPr>
          <w:rFonts w:ascii="Arial" w:hAnsi="Arial" w:cs="Arial"/>
          <w:color w:val="008C95"/>
          <w:spacing w:val="-1"/>
          <w:sz w:val="28"/>
        </w:rPr>
        <w:t>/</w:t>
      </w:r>
      <w:proofErr w:type="spellStart"/>
      <w:r w:rsidRPr="003271C9">
        <w:rPr>
          <w:rFonts w:ascii="Arial" w:hAnsi="Arial" w:cs="Arial"/>
          <w:color w:val="008C95"/>
          <w:spacing w:val="-1"/>
          <w:sz w:val="28"/>
        </w:rPr>
        <w:t>principiante</w:t>
      </w:r>
      <w:proofErr w:type="spellEnd"/>
      <w:proofErr w:type="gramEnd"/>
      <w:r w:rsidRPr="003271C9">
        <w:rPr>
          <w:rFonts w:ascii="Arial" w:hAnsi="Arial" w:cs="Arial"/>
          <w:color w:val="008C95"/>
          <w:spacing w:val="-1"/>
          <w:sz w:val="28"/>
        </w:rPr>
        <w:t>)</w:t>
      </w:r>
    </w:p>
    <w:p w:rsidR="00DF6D34" w:rsidRDefault="00EC5440">
      <w:pPr>
        <w:spacing w:before="241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DF6D34" w:rsidRDefault="00DF6D34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DF6D34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Pr="003271C9" w:rsidRDefault="00EC5440">
            <w:pPr>
              <w:pStyle w:val="TableParagraph"/>
              <w:spacing w:before="27" w:line="333" w:lineRule="exact"/>
              <w:ind w:left="406"/>
              <w:rPr>
                <w:rFonts w:ascii="Arial" w:eastAsia="Pluto Sans Regular" w:hAnsi="Arial" w:cs="Arial"/>
                <w:sz w:val="28"/>
                <w:szCs w:val="28"/>
              </w:rPr>
            </w:pPr>
            <w:r w:rsidRPr="003271C9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Pr="003271C9" w:rsidRDefault="00EC544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271C9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271C9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3271C9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Fui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 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oficina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preguntar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agencia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agencias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gubernamentales</w:t>
            </w:r>
            <w:proofErr w:type="spellEnd"/>
            <w:r>
              <w:rPr>
                <w:rFonts w:ascii="Calibri"/>
                <w:color w:val="231F20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</w:rPr>
              <w:t>pueden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ayudar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</w:rPr>
              <w:t>a</w:t>
            </w:r>
            <w:proofErr w:type="gram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encontrar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29" w:line="264" w:lineRule="exact"/>
              <w:ind w:left="75" w:right="1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alquilar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opción</w:t>
            </w:r>
            <w:proofErr w:type="spellEnd"/>
            <w:r>
              <w:rPr>
                <w:rFonts w:ascii="Calibri" w:hAnsi="Calibri"/>
                <w:color w:val="231F20"/>
                <w:spacing w:val="20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Los planes de </w:t>
            </w:r>
            <w:proofErr w:type="spellStart"/>
            <w:r>
              <w:rPr>
                <w:rFonts w:ascii="Calibri" w:hAnsi="Calibri"/>
                <w:color w:val="231F20"/>
              </w:rPr>
              <w:t>alquilar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opción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muy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costosos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alquiler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</w:rPr>
              <w:t>alquiler</w:t>
            </w:r>
            <w:proofErr w:type="spellEnd"/>
            <w:r>
              <w:rPr>
                <w:rFonts w:ascii="Calibri"/>
                <w:color w:val="231F20"/>
              </w:rPr>
              <w:t xml:space="preserve"> (o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)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3"/>
              </w:rPr>
              <w:t>Tenemos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encontrar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/>
                <w:color w:val="231F20"/>
              </w:rPr>
              <w:t xml:space="preserve"> de dos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cuartos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29" w:line="264" w:lineRule="exact"/>
              <w:ind w:left="75" w:right="4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aviso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</w:rPr>
              <w:t>acción</w:t>
            </w:r>
            <w:proofErr w:type="spellEnd"/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adversa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aviso</w:t>
            </w:r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acción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adversa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Silvia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</w:rPr>
              <w:t>alquilar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>,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DF6D34">
        <w:trPr>
          <w:trHeight w:hRule="exact" w:val="853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29" w:line="264" w:lineRule="exact"/>
              <w:ind w:left="75" w:right="3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0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DF6D34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F6D34" w:rsidRDefault="00EC5440">
            <w:pPr>
              <w:pStyle w:val="TableParagraph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(de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)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período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y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precio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5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copia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Siempre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guardar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copia</w:t>
            </w:r>
            <w:proofErr w:type="spellEnd"/>
            <w:r>
              <w:rPr>
                <w:rFonts w:ascii="Calibri"/>
                <w:color w:val="231F20"/>
              </w:rPr>
              <w:t xml:space="preserve"> del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cumplir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cumplir</w:t>
            </w:r>
            <w:proofErr w:type="spellEnd"/>
            <w:r>
              <w:rPr>
                <w:rFonts w:ascii="Calibri"/>
                <w:color w:val="231F20"/>
              </w:rPr>
              <w:t xml:space="preserve"> la </w:t>
            </w:r>
            <w:r>
              <w:rPr>
                <w:rFonts w:ascii="Calibri"/>
                <w:color w:val="231F20"/>
                <w:spacing w:val="-4"/>
              </w:rPr>
              <w:t>ley.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corto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plazo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corto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plazo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dura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menos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un </w:t>
            </w:r>
            <w:proofErr w:type="spellStart"/>
            <w:r>
              <w:rPr>
                <w:rFonts w:ascii="Calibri" w:hAnsi="Calibri"/>
                <w:color w:val="231F20"/>
              </w:rPr>
              <w:t>año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</w:p>
          <w:p w:rsidR="00DF6D34" w:rsidRDefault="00EC5440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$500.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derechos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Los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inquilinos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derechos </w:t>
            </w:r>
            <w:proofErr w:type="spellStart"/>
            <w:r>
              <w:rPr>
                <w:rFonts w:ascii="Calibri"/>
                <w:color w:val="231F20"/>
              </w:rPr>
              <w:t>igual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discapacidad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persona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discapacidad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pedir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ayuda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discriminación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Si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les </w:t>
            </w:r>
            <w:r>
              <w:rPr>
                <w:rFonts w:ascii="Calibri" w:hAnsi="Calibri"/>
                <w:color w:val="231F20"/>
                <w:spacing w:val="-2"/>
              </w:rPr>
              <w:t>cobra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los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extranjeros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,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discriminación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durar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durar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</w:rPr>
              <w:t>año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empleador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</w:rPr>
              <w:t>empleador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Silvia.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fecha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facturas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quiere</w:t>
            </w:r>
            <w:proofErr w:type="spellEnd"/>
            <w:r>
              <w:rPr>
                <w:rFonts w:ascii="Calibri"/>
                <w:color w:val="231F20"/>
              </w:rPr>
              <w:t xml:space="preserve"> saber </w:t>
            </w:r>
            <w:proofErr w:type="spellStart"/>
            <w:r>
              <w:rPr>
                <w:rFonts w:ascii="Calibri"/>
                <w:color w:val="231F20"/>
              </w:rPr>
              <w:t>si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firmar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Siempre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leer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antes </w:t>
            </w:r>
            <w:r>
              <w:rPr>
                <w:rFonts w:ascii="Calibri"/>
                <w:color w:val="231F20"/>
              </w:rPr>
              <w:t>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firmarlo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Su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tres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mostrar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alquilar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o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casa.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incluir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Incluye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</w:rPr>
              <w:t>servicios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incumplir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Si </w:t>
            </w:r>
            <w:proofErr w:type="spellStart"/>
            <w:r>
              <w:rPr>
                <w:rFonts w:ascii="Calibri"/>
                <w:color w:val="231F20"/>
              </w:rPr>
              <w:t>incumple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3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>,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monto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extra.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información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quiere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ingresos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preguntó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ingresos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Silvia.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inquilino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Hay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tres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inquilinos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edificio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ley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Este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estado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leyes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los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</w:tbl>
    <w:p w:rsidR="00DF6D34" w:rsidRDefault="00DF6D34">
      <w:pPr>
        <w:rPr>
          <w:rFonts w:ascii="Calibri" w:eastAsia="Calibri" w:hAnsi="Calibri" w:cs="Calibri"/>
          <w:sz w:val="20"/>
          <w:szCs w:val="20"/>
        </w:rPr>
      </w:pPr>
    </w:p>
    <w:p w:rsidR="00DF6D34" w:rsidRDefault="00DF6D34">
      <w:pPr>
        <w:rPr>
          <w:rFonts w:ascii="Calibri" w:eastAsia="Calibri" w:hAnsi="Calibri" w:cs="Calibri"/>
          <w:sz w:val="20"/>
          <w:szCs w:val="20"/>
        </w:rPr>
      </w:pPr>
    </w:p>
    <w:p w:rsidR="00DF6D34" w:rsidRDefault="00DF6D34">
      <w:pPr>
        <w:rPr>
          <w:rFonts w:ascii="Calibri" w:eastAsia="Calibri" w:hAnsi="Calibri" w:cs="Calibri"/>
          <w:sz w:val="20"/>
          <w:szCs w:val="20"/>
        </w:rPr>
      </w:pPr>
    </w:p>
    <w:p w:rsidR="00DF6D34" w:rsidRDefault="00DF6D34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F6D34" w:rsidRDefault="00EC5440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DF6D34" w:rsidRDefault="00DF6D34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DF6D34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DF6D34" w:rsidRDefault="00DF6D3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DF6D34">
        <w:trPr>
          <w:trHeight w:hRule="exact" w:val="335"/>
        </w:trPr>
        <w:tc>
          <w:tcPr>
            <w:tcW w:w="191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DF6D34" w:rsidRDefault="00DF6D34"/>
        </w:tc>
        <w:tc>
          <w:tcPr>
            <w:tcW w:w="888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DF6D34" w:rsidRDefault="00DF6D34"/>
        </w:tc>
      </w:tr>
      <w:tr w:rsidR="00DF6D34">
        <w:trPr>
          <w:trHeight w:hRule="exact" w:val="375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Pr="003271C9" w:rsidRDefault="00EC5440">
            <w:pPr>
              <w:pStyle w:val="TableParagraph"/>
              <w:spacing w:before="27" w:line="333" w:lineRule="exact"/>
              <w:ind w:left="406"/>
              <w:rPr>
                <w:rFonts w:ascii="Arial" w:eastAsia="Pluto Sans Regular" w:hAnsi="Arial" w:cs="Arial"/>
                <w:sz w:val="28"/>
                <w:szCs w:val="28"/>
              </w:rPr>
            </w:pPr>
            <w:r w:rsidRPr="003271C9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Pr="003271C9" w:rsidRDefault="00EC544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271C9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271C9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3271C9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29" w:line="264" w:lineRule="exact"/>
              <w:ind w:left="75" w:right="8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licencia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conducir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licencia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conducir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lista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espera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lista</w:t>
            </w:r>
            <w:proofErr w:type="spellEnd"/>
            <w:r>
              <w:rPr>
                <w:rFonts w:ascii="Calibri"/>
                <w:color w:val="231F20"/>
              </w:rPr>
              <w:t xml:space="preserve"> 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espera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un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edificio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negar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negarle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alquiler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si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no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período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período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12 </w:t>
            </w:r>
            <w:proofErr w:type="spellStart"/>
            <w:r>
              <w:rPr>
                <w:rFonts w:ascii="Calibri" w:hAnsi="Calibri"/>
                <w:color w:val="231F20"/>
              </w:rPr>
              <w:t>meses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adelantado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</w:t>
            </w:r>
            <w:bookmarkStart w:id="0" w:name="_GoBack"/>
            <w:bookmarkEnd w:id="0"/>
            <w:r>
              <w:rPr>
                <w:rFonts w:ascii="Calibri"/>
                <w:color w:val="231F20"/>
              </w:rPr>
              <w:t>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pedir</w:t>
            </w:r>
            <w:proofErr w:type="spellEnd"/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adelantado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29" w:line="264" w:lineRule="exact"/>
              <w:ind w:left="75" w:right="57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presentar</w:t>
            </w:r>
            <w:proofErr w:type="spell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solicitud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Diríjase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</w:rPr>
              <w:t>oficina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presentar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solicitud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propietario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dueño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mostrar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probar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reglas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Su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reglas</w:t>
            </w:r>
            <w:proofErr w:type="spellEnd"/>
            <w:r>
              <w:rPr>
                <w:rFonts w:ascii="Calibri"/>
                <w:color w:val="231F20"/>
              </w:rPr>
              <w:t xml:space="preserve"> de la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reparaciones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reparar</w:t>
            </w:r>
            <w:proofErr w:type="spellEnd"/>
            <w:r>
              <w:rPr>
                <w:rFonts w:ascii="Calibri"/>
                <w:color w:val="231F20"/>
              </w:rPr>
              <w:t xml:space="preserve"> la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ventana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29" w:line="264" w:lineRule="exact"/>
              <w:ind w:left="75" w:right="6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reporte</w:t>
            </w:r>
            <w:proofErr w:type="spellEnd"/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w w:val="95"/>
              </w:rPr>
              <w:t>antecedentes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reporte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antecedentes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direcciones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donde</w:t>
            </w:r>
            <w:proofErr w:type="spellEnd"/>
            <w:r>
              <w:rPr>
                <w:rFonts w:ascii="Calibri"/>
                <w:color w:val="231F20"/>
              </w:rPr>
              <w:t xml:space="preserve"> ha </w:t>
            </w:r>
            <w:proofErr w:type="spellStart"/>
            <w:r>
              <w:rPr>
                <w:rFonts w:ascii="Calibri"/>
                <w:color w:val="231F20"/>
              </w:rPr>
              <w:t>vivido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servicios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públicos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Incluye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</w:rPr>
              <w:t>servicios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subsidiado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Gente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mayor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muchos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ingresos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subsidiadas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transferir</w:t>
            </w:r>
            <w:proofErr w:type="spellEnd"/>
            <w:r>
              <w:rPr>
                <w:rFonts w:ascii="Calibri"/>
                <w:color w:val="231F20"/>
              </w:rPr>
              <w:t xml:space="preserve"> o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girar</w:t>
            </w:r>
            <w:proofErr w:type="spellEnd"/>
          </w:p>
          <w:p w:rsidR="00DF6D34" w:rsidRDefault="00EC5440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transfiriera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vales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Familias</w:t>
            </w:r>
            <w:proofErr w:type="spellEnd"/>
            <w:r>
              <w:rPr>
                <w:rFonts w:ascii="Calibri"/>
                <w:color w:val="231F20"/>
              </w:rPr>
              <w:t xml:space="preserve"> sin mucho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vales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viviendas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Hace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antes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firmarlo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</w:p>
          <w:p w:rsidR="00DF6D34" w:rsidRDefault="00EC5440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antecedentes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antecedentes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personal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inquilino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DF6D34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</w:p>
          <w:p w:rsidR="00DF6D34" w:rsidRDefault="00EC5440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maneja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y </w:t>
            </w:r>
            <w:proofErr w:type="spellStart"/>
            <w:r>
              <w:rPr>
                <w:rFonts w:ascii="Calibri" w:hAnsi="Calibri"/>
                <w:color w:val="231F20"/>
              </w:rPr>
              <w:t>si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DF6D34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viviendas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públicas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F6D34" w:rsidRDefault="00EC5440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mayor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bajos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ingresos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vivir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viviendas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</w:tbl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D34" w:rsidRDefault="00DF6D34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DF6D34" w:rsidRDefault="00EC5440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DF6D34">
      <w:pgSz w:w="12240" w:h="15840"/>
      <w:pgMar w:top="660" w:right="600" w:bottom="520" w:left="60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40" w:rsidRDefault="00EC5440">
      <w:r>
        <w:separator/>
      </w:r>
    </w:p>
  </w:endnote>
  <w:endnote w:type="continuationSeparator" w:id="0">
    <w:p w:rsidR="00EC5440" w:rsidRDefault="00EC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4" w:rsidRDefault="00EC54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inset="0,0,0,0">
            <w:txbxContent>
              <w:p w:rsidR="00DF6D34" w:rsidRPr="003271C9" w:rsidRDefault="00EC5440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3271C9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3271C9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3271C9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3271C9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3271C9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</w:rPr>
                  <w:t>el</w:t>
                </w:r>
                <w:r w:rsidRPr="003271C9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3271C9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3271C9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3271C9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40" w:rsidRDefault="00EC5440">
      <w:r>
        <w:separator/>
      </w:r>
    </w:p>
  </w:footnote>
  <w:footnote w:type="continuationSeparator" w:id="0">
    <w:p w:rsidR="00EC5440" w:rsidRDefault="00EC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6D34"/>
    <w:rsid w:val="003271C9"/>
    <w:rsid w:val="00DF6D34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7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1C9"/>
  </w:style>
  <w:style w:type="paragraph" w:styleId="Footer">
    <w:name w:val="footer"/>
    <w:basedOn w:val="Normal"/>
    <w:link w:val="FooterChar"/>
    <w:uiPriority w:val="99"/>
    <w:unhideWhenUsed/>
    <w:rsid w:val="00327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>Federal Trade Commission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Renting an Apartment or House</dc:title>
  <dc:creator>Federal Trade Commission</dc:creator>
  <cp:lastModifiedBy>Carrie Gelula</cp:lastModifiedBy>
  <cp:revision>3</cp:revision>
  <dcterms:created xsi:type="dcterms:W3CDTF">2015-12-04T11:58:00Z</dcterms:created>
  <dcterms:modified xsi:type="dcterms:W3CDTF">2015-12-04T17:07:00Z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2015-12-04T00:00:00Z</vt:filetime>
  </property>
</Properties>
</file>