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D8" w:rsidRPr="008A51AE" w:rsidRDefault="008A51AE">
      <w:pPr>
        <w:spacing w:before="44"/>
        <w:ind w:left="3118" w:right="3110"/>
        <w:jc w:val="center"/>
        <w:rPr>
          <w:rFonts w:ascii="Arial" w:eastAsia="Pluto Sans Bold" w:hAnsi="Arial" w:cs="Arial"/>
          <w:sz w:val="34"/>
          <w:szCs w:val="34"/>
        </w:rPr>
      </w:pPr>
      <w:r w:rsidRPr="008A51AE">
        <w:rPr>
          <w:rFonts w:ascii="Arial" w:hAnsi="Arial" w:cs="Arial"/>
          <w:b/>
          <w:color w:val="E36F1E"/>
          <w:spacing w:val="-1"/>
          <w:sz w:val="34"/>
        </w:rPr>
        <w:t>Palabras</w:t>
      </w:r>
      <w:r w:rsidRPr="008A51AE">
        <w:rPr>
          <w:rFonts w:ascii="Arial" w:hAnsi="Arial" w:cs="Arial"/>
          <w:b/>
          <w:color w:val="E36F1E"/>
          <w:sz w:val="34"/>
        </w:rPr>
        <w:t xml:space="preserve"> </w:t>
      </w:r>
      <w:proofErr w:type="spellStart"/>
      <w:r w:rsidRPr="008A51AE">
        <w:rPr>
          <w:rFonts w:ascii="Arial" w:hAnsi="Arial" w:cs="Arial"/>
          <w:b/>
          <w:color w:val="E36F1E"/>
          <w:sz w:val="34"/>
        </w:rPr>
        <w:t>que</w:t>
      </w:r>
      <w:proofErr w:type="spellEnd"/>
      <w:r w:rsidRPr="008A51AE">
        <w:rPr>
          <w:rFonts w:ascii="Arial" w:hAnsi="Arial" w:cs="Arial"/>
          <w:b/>
          <w:color w:val="E36F1E"/>
          <w:sz w:val="34"/>
        </w:rPr>
        <w:t xml:space="preserve"> </w:t>
      </w:r>
      <w:r w:rsidRPr="008A51AE">
        <w:rPr>
          <w:rFonts w:ascii="Arial" w:hAnsi="Arial" w:cs="Arial"/>
          <w:b/>
          <w:color w:val="E36F1E"/>
          <w:spacing w:val="-2"/>
          <w:sz w:val="34"/>
        </w:rPr>
        <w:t>hay</w:t>
      </w:r>
      <w:r w:rsidRPr="008A51AE">
        <w:rPr>
          <w:rFonts w:ascii="Arial" w:hAnsi="Arial" w:cs="Arial"/>
          <w:b/>
          <w:color w:val="E36F1E"/>
          <w:spacing w:val="-10"/>
          <w:sz w:val="34"/>
        </w:rPr>
        <w:t xml:space="preserve"> </w:t>
      </w:r>
      <w:proofErr w:type="spellStart"/>
      <w:r w:rsidRPr="008A51AE">
        <w:rPr>
          <w:rFonts w:ascii="Arial" w:hAnsi="Arial" w:cs="Arial"/>
          <w:b/>
          <w:color w:val="E36F1E"/>
          <w:sz w:val="34"/>
        </w:rPr>
        <w:t>que</w:t>
      </w:r>
      <w:proofErr w:type="spellEnd"/>
      <w:r w:rsidRPr="008A51AE">
        <w:rPr>
          <w:rFonts w:ascii="Arial" w:hAnsi="Arial" w:cs="Arial"/>
          <w:b/>
          <w:color w:val="E36F1E"/>
          <w:sz w:val="34"/>
        </w:rPr>
        <w:t xml:space="preserve"> saber</w:t>
      </w:r>
    </w:p>
    <w:p w:rsidR="004D47D8" w:rsidRPr="008A51AE" w:rsidRDefault="008A51AE">
      <w:pPr>
        <w:spacing w:before="61"/>
        <w:ind w:left="3110" w:right="3110"/>
        <w:jc w:val="center"/>
        <w:rPr>
          <w:rFonts w:ascii="Arial" w:eastAsia="Pluto Sans Regular" w:hAnsi="Arial" w:cs="Arial"/>
          <w:sz w:val="28"/>
          <w:szCs w:val="28"/>
        </w:rPr>
      </w:pPr>
      <w:r w:rsidRPr="008A51AE">
        <w:rPr>
          <w:rFonts w:ascii="Arial" w:hAnsi="Arial" w:cs="Arial"/>
          <w:color w:val="E36F1E"/>
          <w:spacing w:val="-1"/>
          <w:sz w:val="28"/>
        </w:rPr>
        <w:t>(</w:t>
      </w:r>
      <w:proofErr w:type="spellStart"/>
      <w:r w:rsidRPr="008A51AE">
        <w:rPr>
          <w:rFonts w:ascii="Arial" w:hAnsi="Arial" w:cs="Arial"/>
          <w:color w:val="E36F1E"/>
          <w:spacing w:val="-1"/>
          <w:sz w:val="28"/>
        </w:rPr>
        <w:t>Básico</w:t>
      </w:r>
      <w:proofErr w:type="spellEnd"/>
      <w:r w:rsidRPr="008A51AE">
        <w:rPr>
          <w:rFonts w:ascii="Arial" w:hAnsi="Arial" w:cs="Arial"/>
          <w:color w:val="E36F1E"/>
          <w:sz w:val="28"/>
        </w:rPr>
        <w:t xml:space="preserve"> / </w:t>
      </w:r>
      <w:proofErr w:type="spellStart"/>
      <w:r w:rsidRPr="008A51AE">
        <w:rPr>
          <w:rFonts w:ascii="Arial" w:hAnsi="Arial" w:cs="Arial"/>
          <w:color w:val="E36F1E"/>
          <w:spacing w:val="-1"/>
          <w:sz w:val="28"/>
        </w:rPr>
        <w:t>Principiante</w:t>
      </w:r>
      <w:proofErr w:type="spellEnd"/>
      <w:r w:rsidRPr="008A51AE">
        <w:rPr>
          <w:rFonts w:ascii="Arial" w:hAnsi="Arial" w:cs="Arial"/>
          <w:color w:val="E36F1E"/>
          <w:spacing w:val="-1"/>
          <w:sz w:val="28"/>
        </w:rPr>
        <w:t>)</w:t>
      </w:r>
    </w:p>
    <w:p w:rsidR="004D47D8" w:rsidRDefault="008A51AE">
      <w:pPr>
        <w:pStyle w:val="Heading1"/>
        <w:spacing w:before="241" w:line="290" w:lineRule="exact"/>
      </w:pPr>
      <w:r>
        <w:rPr>
          <w:color w:val="231F20"/>
          <w:spacing w:val="-1"/>
        </w:rPr>
        <w:t xml:space="preserve">Maestro: </w:t>
      </w:r>
      <w:proofErr w:type="spellStart"/>
      <w:r>
        <w:rPr>
          <w:color w:val="231F20"/>
          <w:spacing w:val="-2"/>
        </w:rPr>
        <w:t>Edite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hoja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  <w:spacing w:val="-1"/>
        </w:rPr>
        <w:t>ejercicios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incluyendo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únicamente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las</w:t>
      </w:r>
      <w:proofErr w:type="spellEnd"/>
      <w:r>
        <w:rPr>
          <w:color w:val="231F20"/>
        </w:rPr>
        <w:t xml:space="preserve"> 6-8 </w:t>
      </w:r>
      <w:r>
        <w:rPr>
          <w:color w:val="231F20"/>
          <w:spacing w:val="-1"/>
        </w:rPr>
        <w:t>palabras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quiera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necesite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enfatizar</w:t>
      </w:r>
      <w:proofErr w:type="spellEnd"/>
    </w:p>
    <w:p w:rsidR="004D47D8" w:rsidRDefault="008A51AE">
      <w:pPr>
        <w:spacing w:line="290" w:lineRule="exact"/>
        <w:ind w:left="1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color w:val="231F20"/>
          <w:spacing w:val="-1"/>
          <w:sz w:val="24"/>
        </w:rPr>
        <w:t>con</w:t>
      </w:r>
      <w:proofErr w:type="gram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sus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4D47D8" w:rsidRDefault="004D47D8">
      <w:pPr>
        <w:spacing w:before="3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8995"/>
      </w:tblGrid>
      <w:tr w:rsidR="004D47D8">
        <w:trPr>
          <w:trHeight w:hRule="exact" w:val="370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Pr="008A51AE" w:rsidRDefault="008A51AE">
            <w:pPr>
              <w:pStyle w:val="TableParagraph"/>
              <w:spacing w:before="27" w:line="333" w:lineRule="exact"/>
              <w:ind w:left="348"/>
              <w:rPr>
                <w:rFonts w:ascii="Arial" w:eastAsia="Pluto Sans Regular" w:hAnsi="Arial" w:cs="Arial"/>
                <w:sz w:val="24"/>
                <w:szCs w:val="28"/>
              </w:rPr>
            </w:pPr>
            <w:r w:rsidRPr="008A51AE">
              <w:rPr>
                <w:rFonts w:ascii="Arial" w:hAnsi="Arial" w:cs="Arial"/>
                <w:color w:val="E36F1E"/>
                <w:spacing w:val="-1"/>
                <w:sz w:val="24"/>
              </w:rPr>
              <w:t>Palabra</w:t>
            </w:r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Pr="008A51AE" w:rsidRDefault="008A51AE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4"/>
                <w:szCs w:val="28"/>
              </w:rPr>
            </w:pPr>
            <w:proofErr w:type="spellStart"/>
            <w:r w:rsidRPr="008A51AE">
              <w:rPr>
                <w:rFonts w:ascii="Arial" w:hAnsi="Arial" w:cs="Arial"/>
                <w:color w:val="E36F1E"/>
                <w:sz w:val="24"/>
              </w:rPr>
              <w:t>Ejemplo</w:t>
            </w:r>
            <w:proofErr w:type="spellEnd"/>
            <w:r w:rsidRPr="008A51AE">
              <w:rPr>
                <w:rFonts w:ascii="Arial" w:hAnsi="Arial" w:cs="Arial"/>
                <w:color w:val="E36F1E"/>
                <w:sz w:val="24"/>
              </w:rPr>
              <w:t xml:space="preserve"> de </w:t>
            </w:r>
            <w:proofErr w:type="spellStart"/>
            <w:r w:rsidRPr="008A51AE">
              <w:rPr>
                <w:rFonts w:ascii="Arial" w:hAnsi="Arial" w:cs="Arial"/>
                <w:color w:val="E36F1E"/>
                <w:spacing w:val="-1"/>
                <w:sz w:val="24"/>
              </w:rPr>
              <w:t>oración</w:t>
            </w:r>
            <w:proofErr w:type="spell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actuar</w:t>
            </w:r>
            <w:proofErr w:type="spellEnd"/>
            <w:r>
              <w:rPr>
                <w:rFonts w:ascii="Calibri" w:hAnsi="Calibri"/>
                <w:color w:val="231F20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rápido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tenía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actuar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rápido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Afiche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ver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afiche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Anunciar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anuncian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falsos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periódico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Certificación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dijo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pagara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certificación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no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ayudó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cierta</w:t>
            </w:r>
            <w:proofErr w:type="spellEnd"/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cantidad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promete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ganará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cierta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cantidad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Deshonesto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gente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deshonesta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convencerlo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Detectar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¿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Cómo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detectar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?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común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z w:val="24"/>
              </w:rPr>
              <w:t>Muchas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tienen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cosas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común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línea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Vi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línea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ofrecía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trabajos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casa.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Ensamblar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dice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un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trabajo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de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ensamblado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casa.</w:t>
            </w:r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En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persona </w:t>
            </w:r>
            <w:r>
              <w:rPr>
                <w:rFonts w:asci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promete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conseguirle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Si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le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,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se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lo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quedará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Falso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anuncian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falsos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periódico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Garantizar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z w:val="24"/>
              </w:rPr>
              <w:t>Los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dicen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le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garantizar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un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Ignorar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ignorar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esas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promesas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z w:val="24"/>
              </w:rPr>
              <w:t>Son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mentiras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Listado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pidió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pagara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para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acceder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a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más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listados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Materiales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pidió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pagara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los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materiales</w:t>
            </w:r>
            <w:proofErr w:type="spellEnd"/>
            <w:r>
              <w:rPr>
                <w:rFonts w:ascii="Calibri" w:hAns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para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negocio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trabajo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casa.</w:t>
            </w:r>
            <w:proofErr w:type="gramEnd"/>
          </w:p>
        </w:tc>
      </w:tr>
      <w:tr w:rsidR="004D47D8">
        <w:trPr>
          <w:trHeight w:hRule="exact" w:val="62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170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Mejorar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6" w:line="290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Los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dicen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con </w:t>
            </w:r>
            <w:r>
              <w:rPr>
                <w:rFonts w:ascii="Calibri"/>
                <w:color w:val="231F20"/>
                <w:sz w:val="24"/>
              </w:rPr>
              <w:t xml:space="preserve">un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certificado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puedo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mejorar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oportunidades</w:t>
            </w:r>
            <w:proofErr w:type="spellEnd"/>
            <w:r>
              <w:rPr>
                <w:rFonts w:ascii="Calibri"/>
                <w:color w:val="231F20"/>
                <w:sz w:val="24"/>
              </w:rPr>
              <w:t xml:space="preserve"> de</w:t>
            </w:r>
          </w:p>
          <w:p w:rsidR="004D47D8" w:rsidRDefault="008A51AE">
            <w:pPr>
              <w:pStyle w:val="TableParagraph"/>
              <w:spacing w:line="290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conseguir</w:t>
            </w:r>
            <w:proofErr w:type="spellEnd"/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Mentira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z w:val="24"/>
              </w:rPr>
              <w:t>Esas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promesas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mentiras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oportunidades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Quiero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mejorar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mis</w:t>
            </w:r>
            <w:proofErr w:type="spell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oportunidades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adelantado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Si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paga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por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adelantado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perderá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su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probablemente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email</w:t>
            </w:r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dice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me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gané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la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lotería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  <w:sz w:val="24"/>
              </w:rPr>
              <w:t>Probablemente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sea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Prometer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promete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puedo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un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fácilmente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z w:val="24"/>
              </w:rPr>
              <w:t>Queja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9"/>
                <w:sz w:val="24"/>
              </w:rPr>
              <w:t>Yo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envié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queja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sobre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estafa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Reportar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Reporte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FTC.</w:t>
            </w:r>
            <w:proofErr w:type="gramEnd"/>
          </w:p>
        </w:tc>
      </w:tr>
      <w:tr w:rsidR="004D47D8">
        <w:trPr>
          <w:trHeight w:hRule="exact" w:val="628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170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Secreto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4" w:line="288" w:lineRule="exact"/>
              <w:ind w:left="75" w:right="5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El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estafador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dijo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enviara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para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secreto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para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encontrar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/>
                <w:color w:val="231F20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signo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z w:val="24"/>
              </w:rPr>
              <w:t>Un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signo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estafa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promesa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conseguirle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un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/>
                <w:color w:val="231F20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supuestamente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1"/>
                <w:sz w:val="24"/>
              </w:rPr>
              <w:t>Supuestamente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esta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certificación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z w:val="24"/>
              </w:rPr>
              <w:t>le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servirá</w:t>
            </w:r>
            <w:proofErr w:type="spellEnd"/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>para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conseguir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 xml:space="preserve"> un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empleo</w:t>
            </w:r>
            <w:proofErr w:type="spellEnd"/>
            <w:r>
              <w:rPr>
                <w:rFonts w:ascii="Calibri" w:hAnsi="Calibri"/>
                <w:color w:val="231F20"/>
                <w:sz w:val="24"/>
              </w:rPr>
              <w:t>.</w:t>
            </w:r>
            <w:proofErr w:type="gramEnd"/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7"/>
                <w:sz w:val="24"/>
              </w:rPr>
              <w:t>Tr</w:t>
            </w:r>
            <w:r>
              <w:rPr>
                <w:rFonts w:ascii="Calibri"/>
                <w:color w:val="231F20"/>
                <w:spacing w:val="-6"/>
                <w:sz w:val="24"/>
              </w:rPr>
              <w:t>a</w:t>
            </w:r>
            <w:r>
              <w:rPr>
                <w:rFonts w:ascii="Calibri"/>
                <w:color w:val="231F20"/>
                <w:spacing w:val="-7"/>
                <w:sz w:val="24"/>
              </w:rPr>
              <w:t>t</w:t>
            </w:r>
            <w:r>
              <w:rPr>
                <w:rFonts w:ascii="Calibri"/>
                <w:color w:val="231F20"/>
                <w:spacing w:val="-6"/>
                <w:sz w:val="24"/>
              </w:rPr>
              <w:t>o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No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haga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tratos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persona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le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diga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debe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enviarle</w:t>
            </w:r>
            <w:proofErr w:type="spell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sz w:val="24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  <w:sz w:val="24"/>
              </w:rPr>
              <w:t>.</w:t>
            </w:r>
          </w:p>
        </w:tc>
      </w:tr>
      <w:tr w:rsidR="004D47D8">
        <w:trPr>
          <w:trHeight w:hRule="exact" w:val="346"/>
        </w:trPr>
        <w:tc>
          <w:tcPr>
            <w:tcW w:w="17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3"/>
                <w:sz w:val="24"/>
              </w:rPr>
              <w:t>Volante</w:t>
            </w:r>
            <w:proofErr w:type="spellEnd"/>
          </w:p>
        </w:tc>
        <w:tc>
          <w:tcPr>
            <w:tcW w:w="899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4D47D8" w:rsidRDefault="008A51AE">
            <w:pPr>
              <w:pStyle w:val="TableParagraph"/>
              <w:spacing w:before="29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231F20"/>
                <w:spacing w:val="-2"/>
                <w:sz w:val="24"/>
              </w:rPr>
              <w:t>Usted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24"/>
              </w:rPr>
              <w:t>ver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anuncio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4"/>
              </w:rPr>
              <w:t>en</w:t>
            </w:r>
            <w:proofErr w:type="spellEnd"/>
            <w:r>
              <w:rPr>
                <w:rFonts w:ascii="Calibri" w:hAns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sz w:val="24"/>
              </w:rPr>
              <w:t>un</w:t>
            </w:r>
            <w:r>
              <w:rPr>
                <w:rFonts w:ascii="Calibri" w:hAnsi="Calibri"/>
                <w:color w:val="231F2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24"/>
              </w:rPr>
              <w:t>volante</w:t>
            </w:r>
            <w:proofErr w:type="spellEnd"/>
            <w:r>
              <w:rPr>
                <w:rFonts w:ascii="Calibri" w:hAnsi="Calibri"/>
                <w:color w:val="231F20"/>
                <w:spacing w:val="-2"/>
                <w:sz w:val="24"/>
              </w:rPr>
              <w:t>.</w:t>
            </w:r>
            <w:proofErr w:type="gramEnd"/>
          </w:p>
        </w:tc>
      </w:tr>
    </w:tbl>
    <w:p w:rsidR="004D47D8" w:rsidRDefault="004D47D8" w:rsidP="008A51AE">
      <w:pPr>
        <w:pStyle w:val="ListParagraph"/>
      </w:pPr>
    </w:p>
    <w:sectPr w:rsidR="004D47D8" w:rsidSect="008A51AE">
      <w:headerReference w:type="default" r:id="rId7"/>
      <w:footerReference w:type="default" r:id="rId8"/>
      <w:type w:val="continuous"/>
      <w:pgSz w:w="12240" w:h="15840"/>
      <w:pgMar w:top="620" w:right="600" w:bottom="0" w:left="60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AE" w:rsidRDefault="008A51AE" w:rsidP="008A51AE">
      <w:r>
        <w:separator/>
      </w:r>
    </w:p>
  </w:endnote>
  <w:endnote w:type="continuationSeparator" w:id="0">
    <w:p w:rsidR="008A51AE" w:rsidRDefault="008A51AE" w:rsidP="008A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AE" w:rsidRDefault="008A51AE" w:rsidP="008A51AE">
    <w:pPr>
      <w:spacing w:line="40" w:lineRule="atLeast"/>
      <w:jc w:val="center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sz w:val="4"/>
        <w:szCs w:val="4"/>
      </w:rPr>
    </w:r>
    <w:r>
      <w:rPr>
        <w:rFonts w:ascii="Calibri" w:eastAsia="Calibri" w:hAnsi="Calibri" w:cs="Calibri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8A51AE" w:rsidRDefault="008A51AE" w:rsidP="008A51AE">
    <w:pPr>
      <w:spacing w:before="6"/>
      <w:jc w:val="center"/>
      <w:rPr>
        <w:rFonts w:ascii="Calibri" w:eastAsia="Calibri" w:hAnsi="Calibri" w:cs="Calibri"/>
        <w:sz w:val="5"/>
        <w:szCs w:val="5"/>
      </w:rPr>
    </w:pPr>
  </w:p>
  <w:p w:rsidR="008A51AE" w:rsidRDefault="008A51AE" w:rsidP="008A51AE">
    <w:pPr>
      <w:pStyle w:val="BodyText"/>
      <w:ind w:left="0"/>
      <w:jc w:val="center"/>
    </w:pPr>
    <w:proofErr w:type="spellStart"/>
    <w:r>
      <w:rPr>
        <w:color w:val="E36F1E"/>
        <w:spacing w:val="-1"/>
      </w:rPr>
      <w:t>Recursos</w:t>
    </w:r>
    <w:proofErr w:type="spellEnd"/>
    <w:r>
      <w:rPr>
        <w:color w:val="E36F1E"/>
      </w:rPr>
      <w:t xml:space="preserve"> </w:t>
    </w:r>
    <w:r>
      <w:rPr>
        <w:color w:val="E36F1E"/>
        <w:spacing w:val="-1"/>
      </w:rPr>
      <w:t>para</w:t>
    </w:r>
    <w:r>
      <w:rPr>
        <w:color w:val="E36F1E"/>
      </w:rPr>
      <w:t xml:space="preserve"> </w:t>
    </w:r>
    <w:r>
      <w:rPr>
        <w:color w:val="E36F1E"/>
        <w:spacing w:val="-1"/>
      </w:rPr>
      <w:t>maestros</w:t>
    </w:r>
    <w:r>
      <w:rPr>
        <w:color w:val="E36F1E"/>
      </w:rPr>
      <w:t xml:space="preserve"> </w:t>
    </w:r>
    <w:r>
      <w:rPr>
        <w:color w:val="E36F1E"/>
        <w:spacing w:val="-1"/>
      </w:rPr>
      <w:t>para</w:t>
    </w:r>
    <w:r>
      <w:rPr>
        <w:color w:val="E36F1E"/>
      </w:rPr>
      <w:t xml:space="preserve"> </w:t>
    </w:r>
    <w:r>
      <w:rPr>
        <w:color w:val="E36F1E"/>
        <w:spacing w:val="-2"/>
      </w:rPr>
      <w:t>consumidor.gov</w:t>
    </w:r>
    <w:r>
      <w:rPr>
        <w:color w:val="E36F1E"/>
        <w:spacing w:val="-5"/>
      </w:rPr>
      <w:t xml:space="preserve"> </w:t>
    </w:r>
    <w:r>
      <w:rPr>
        <w:color w:val="E36F1E"/>
      </w:rPr>
      <w:t xml:space="preserve">| </w:t>
    </w:r>
    <w:proofErr w:type="spellStart"/>
    <w:r>
      <w:rPr>
        <w:color w:val="E36F1E"/>
        <w:spacing w:val="-1"/>
      </w:rPr>
      <w:t>Desarrollado</w:t>
    </w:r>
    <w:proofErr w:type="spellEnd"/>
    <w:r>
      <w:rPr>
        <w:color w:val="E36F1E"/>
      </w:rPr>
      <w:t xml:space="preserve"> </w:t>
    </w:r>
    <w:r>
      <w:rPr>
        <w:color w:val="E36F1E"/>
        <w:spacing w:val="-1"/>
      </w:rPr>
      <w:t>para</w:t>
    </w:r>
    <w:r>
      <w:rPr>
        <w:color w:val="E36F1E"/>
      </w:rPr>
      <w:t xml:space="preserve"> la </w:t>
    </w:r>
    <w:proofErr w:type="spellStart"/>
    <w:r>
      <w:rPr>
        <w:color w:val="E36F1E"/>
        <w:spacing w:val="-1"/>
      </w:rPr>
      <w:t>Comisión</w:t>
    </w:r>
    <w:proofErr w:type="spellEnd"/>
    <w:r>
      <w:rPr>
        <w:color w:val="E36F1E"/>
      </w:rPr>
      <w:t xml:space="preserve"> </w:t>
    </w:r>
    <w:r>
      <w:rPr>
        <w:color w:val="E36F1E"/>
        <w:spacing w:val="-1"/>
      </w:rPr>
      <w:t>Federal</w:t>
    </w:r>
    <w:r>
      <w:rPr>
        <w:color w:val="E36F1E"/>
        <w:spacing w:val="-4"/>
      </w:rPr>
      <w:t xml:space="preserve"> </w:t>
    </w:r>
    <w:r>
      <w:rPr>
        <w:color w:val="E36F1E"/>
      </w:rPr>
      <w:t xml:space="preserve">de </w:t>
    </w:r>
    <w:proofErr w:type="spellStart"/>
    <w:r>
      <w:rPr>
        <w:color w:val="E36F1E"/>
        <w:spacing w:val="-1"/>
      </w:rPr>
      <w:t>Comercio</w:t>
    </w:r>
    <w:proofErr w:type="spellEnd"/>
    <w:r>
      <w:rPr>
        <w:color w:val="E36F1E"/>
      </w:rPr>
      <w:t xml:space="preserve"> </w:t>
    </w:r>
    <w:proofErr w:type="spellStart"/>
    <w:r>
      <w:rPr>
        <w:color w:val="E36F1E"/>
      </w:rPr>
      <w:t>por</w:t>
    </w:r>
    <w:proofErr w:type="spellEnd"/>
    <w:r>
      <w:rPr>
        <w:color w:val="E36F1E"/>
        <w:spacing w:val="-4"/>
      </w:rPr>
      <w:t xml:space="preserve"> </w:t>
    </w:r>
    <w:r>
      <w:rPr>
        <w:color w:val="E36F1E"/>
      </w:rPr>
      <w:t>el</w:t>
    </w:r>
    <w:r>
      <w:rPr>
        <w:color w:val="E36F1E"/>
        <w:spacing w:val="-4"/>
      </w:rPr>
      <w:t xml:space="preserve"> </w:t>
    </w:r>
    <w:r>
      <w:rPr>
        <w:color w:val="E36F1E"/>
        <w:spacing w:val="-1"/>
      </w:rPr>
      <w:t>Centro</w:t>
    </w:r>
    <w:r>
      <w:rPr>
        <w:color w:val="E36F1E"/>
      </w:rPr>
      <w:t xml:space="preserve"> de </w:t>
    </w:r>
    <w:proofErr w:type="spellStart"/>
    <w:r>
      <w:rPr>
        <w:color w:val="E36F1E"/>
        <w:spacing w:val="-1"/>
      </w:rPr>
      <w:t>Lingüística</w:t>
    </w:r>
    <w:proofErr w:type="spellEnd"/>
    <w:r>
      <w:rPr>
        <w:color w:val="E36F1E"/>
        <w:spacing w:val="-5"/>
      </w:rPr>
      <w:t xml:space="preserve"> </w:t>
    </w:r>
    <w:proofErr w:type="spellStart"/>
    <w:r>
      <w:rPr>
        <w:color w:val="E36F1E"/>
        <w:spacing w:val="-1"/>
      </w:rPr>
      <w:t>Aplicada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AE" w:rsidRDefault="008A51AE" w:rsidP="008A51AE">
      <w:r>
        <w:separator/>
      </w:r>
    </w:p>
  </w:footnote>
  <w:footnote w:type="continuationSeparator" w:id="0">
    <w:p w:rsidR="008A51AE" w:rsidRDefault="008A51AE" w:rsidP="008A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AE" w:rsidRDefault="008A51AE" w:rsidP="008A51AE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8A51AE" w:rsidRPr="008A51AE" w:rsidRDefault="008A51AE" w:rsidP="008A51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47D8"/>
    <w:rsid w:val="004D47D8"/>
    <w:rsid w:val="008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39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5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1AE"/>
  </w:style>
  <w:style w:type="paragraph" w:styleId="Footer">
    <w:name w:val="footer"/>
    <w:basedOn w:val="Normal"/>
    <w:link w:val="FooterChar"/>
    <w:uiPriority w:val="99"/>
    <w:unhideWhenUsed/>
    <w:rsid w:val="008A5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1AE"/>
  </w:style>
  <w:style w:type="paragraph" w:styleId="BalloonText">
    <w:name w:val="Balloon Text"/>
    <w:basedOn w:val="Normal"/>
    <w:link w:val="BalloonTextChar"/>
    <w:uiPriority w:val="99"/>
    <w:semiHidden/>
    <w:unhideWhenUsed/>
    <w:rsid w:val="008A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>Federal Trade Commission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Job Scams Spanish</dc:title>
  <dc:creator>Federal Trade Commission</dc:creator>
  <cp:lastModifiedBy>Dawne Holz</cp:lastModifiedBy>
  <cp:revision>2</cp:revision>
  <dcterms:created xsi:type="dcterms:W3CDTF">2016-01-14T08:33:00Z</dcterms:created>
  <dcterms:modified xsi:type="dcterms:W3CDTF">2016-01-14T13:46:00Z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2016-01-14T00:00:00Z</vt:filetime>
  </property>
</Properties>
</file>